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C6A" w:rsidRDefault="0076771E" w:rsidP="00AE6688">
      <w:pPr>
        <w:pStyle w:val="Title"/>
        <w:jc w:val="center"/>
      </w:pPr>
      <w:r>
        <w:t>Lesson 3 Exercise</w:t>
      </w:r>
      <w:r w:rsidR="002E5486">
        <w:t>s</w:t>
      </w:r>
    </w:p>
    <w:p w:rsidR="0076771E" w:rsidRPr="00DD2077" w:rsidRDefault="0076771E" w:rsidP="00DD2077">
      <w:pPr>
        <w:pStyle w:val="Heading1"/>
      </w:pPr>
      <w:r w:rsidRPr="00DD2077">
        <w:t>Section 1</w:t>
      </w:r>
    </w:p>
    <w:p w:rsidR="0076771E" w:rsidRDefault="00DD2077" w:rsidP="00DD2077">
      <w:pPr>
        <w:pStyle w:val="Heading2"/>
      </w:pPr>
      <w:r>
        <w:t>Activity</w:t>
      </w:r>
    </w:p>
    <w:p w:rsidR="005506F8" w:rsidRDefault="00CB4BD6" w:rsidP="00F26D67">
      <w:r>
        <w:t>Using the part drawing provided, l</w:t>
      </w:r>
      <w:r w:rsidR="00937300">
        <w:t>ist</w:t>
      </w:r>
      <w:r>
        <w:t xml:space="preserve"> </w:t>
      </w:r>
      <w:r w:rsidR="006F5298">
        <w:t xml:space="preserve">all </w:t>
      </w:r>
      <w:r>
        <w:t xml:space="preserve">of </w:t>
      </w:r>
      <w:r w:rsidR="006F5298">
        <w:t xml:space="preserve">the information included in </w:t>
      </w:r>
      <w:r w:rsidR="005506F8">
        <w:t xml:space="preserve">the </w:t>
      </w:r>
      <w:r>
        <w:t>Title B</w:t>
      </w:r>
      <w:r w:rsidR="0002764D">
        <w:t>l</w:t>
      </w:r>
      <w:r w:rsidR="005506F8">
        <w:t xml:space="preserve">ock </w:t>
      </w:r>
      <w:r>
        <w:t>of</w:t>
      </w:r>
      <w:r w:rsidR="0002764D">
        <w:t xml:space="preserve"> </w:t>
      </w:r>
      <w:r w:rsidR="005506F8">
        <w:t xml:space="preserve">the </w:t>
      </w:r>
      <w:r w:rsidR="0006276C">
        <w:t>L-Bracket</w:t>
      </w:r>
      <w:r w:rsidR="00E60AC5">
        <w:t>.</w:t>
      </w:r>
    </w:p>
    <w:p w:rsidR="005506F8" w:rsidRDefault="005506F8" w:rsidP="005506F8">
      <w:pPr>
        <w:pStyle w:val="Heading2"/>
      </w:pPr>
      <w:r>
        <w:t>Instruction</w:t>
      </w:r>
    </w:p>
    <w:p w:rsidR="00F26D67" w:rsidRDefault="00F26D67" w:rsidP="00F26D67">
      <w:pPr>
        <w:pStyle w:val="ListParagraph"/>
        <w:numPr>
          <w:ilvl w:val="0"/>
          <w:numId w:val="5"/>
        </w:numPr>
      </w:pPr>
      <w:r>
        <w:t xml:space="preserve">Open </w:t>
      </w:r>
      <w:r w:rsidR="00AC6878">
        <w:t xml:space="preserve">the </w:t>
      </w:r>
      <w:r w:rsidR="00131099">
        <w:t>L-bracket</w:t>
      </w:r>
      <w:r>
        <w:t xml:space="preserve"> </w:t>
      </w:r>
      <w:r w:rsidR="00CB4BD6">
        <w:t xml:space="preserve">part </w:t>
      </w:r>
      <w:r>
        <w:t>drawing</w:t>
      </w:r>
      <w:r w:rsidR="00CB4BD6">
        <w:t xml:space="preserve"> that has been provided in this exercise. </w:t>
      </w:r>
    </w:p>
    <w:p w:rsidR="00E400E7" w:rsidRDefault="00E400E7" w:rsidP="00F26D67">
      <w:pPr>
        <w:pStyle w:val="ListParagraph"/>
        <w:numPr>
          <w:ilvl w:val="0"/>
          <w:numId w:val="5"/>
        </w:numPr>
      </w:pPr>
      <w:r>
        <w:t>Zoom in</w:t>
      </w:r>
      <w:r w:rsidR="00937300">
        <w:t>to</w:t>
      </w:r>
      <w:r w:rsidR="00CB4BD6">
        <w:t xml:space="preserve"> Title Block.</w:t>
      </w:r>
    </w:p>
    <w:p w:rsidR="005506F8" w:rsidRDefault="00AC6878" w:rsidP="00F26D67">
      <w:pPr>
        <w:pStyle w:val="ListParagraph"/>
        <w:numPr>
          <w:ilvl w:val="0"/>
          <w:numId w:val="5"/>
        </w:numPr>
      </w:pPr>
      <w:r>
        <w:t>List</w:t>
      </w:r>
      <w:r w:rsidR="00CB4BD6">
        <w:t xml:space="preserve"> </w:t>
      </w:r>
      <w:r w:rsidR="00131099">
        <w:t xml:space="preserve">all </w:t>
      </w:r>
      <w:r w:rsidR="00CB4BD6">
        <w:t xml:space="preserve">of </w:t>
      </w:r>
      <w:r w:rsidR="00131099">
        <w:t xml:space="preserve">the information included in the </w:t>
      </w:r>
      <w:r w:rsidR="00CB4BD6">
        <w:t xml:space="preserve">Title Block. </w:t>
      </w:r>
    </w:p>
    <w:p w:rsidR="00E400E7" w:rsidRDefault="00E400E7" w:rsidP="00E400E7">
      <w:pPr>
        <w:pStyle w:val="Heading1"/>
      </w:pPr>
      <w:r>
        <w:t>Section 2</w:t>
      </w:r>
    </w:p>
    <w:p w:rsidR="00E400E7" w:rsidRDefault="00E400E7" w:rsidP="00E400E7">
      <w:pPr>
        <w:pStyle w:val="Heading2"/>
      </w:pPr>
      <w:r>
        <w:t>Activity</w:t>
      </w:r>
    </w:p>
    <w:p w:rsidR="00F26D67" w:rsidRDefault="00CB4BD6" w:rsidP="00F26D67">
      <w:r>
        <w:t>Outline</w:t>
      </w:r>
      <w:r w:rsidR="0020599F">
        <w:t xml:space="preserve"> the</w:t>
      </w:r>
      <w:r w:rsidR="00F26D67">
        <w:t xml:space="preserve"> differences between </w:t>
      </w:r>
      <w:r w:rsidR="00B00652">
        <w:t xml:space="preserve">the </w:t>
      </w:r>
      <w:r w:rsidR="00131099">
        <w:t>L-bracket</w:t>
      </w:r>
      <w:r>
        <w:t xml:space="preserve"> </w:t>
      </w:r>
      <w:r w:rsidR="00F26D67" w:rsidRPr="00584723">
        <w:t>part</w:t>
      </w:r>
      <w:r w:rsidR="00F26D67">
        <w:t xml:space="preserve"> drawing </w:t>
      </w:r>
      <w:r>
        <w:t>and</w:t>
      </w:r>
      <w:r w:rsidR="00F26D67">
        <w:t xml:space="preserve"> </w:t>
      </w:r>
      <w:r>
        <w:t xml:space="preserve">the </w:t>
      </w:r>
      <w:r w:rsidR="00131099">
        <w:t>Robot Wheel</w:t>
      </w:r>
      <w:r>
        <w:t xml:space="preserve"> A</w:t>
      </w:r>
      <w:r w:rsidR="00F26D67" w:rsidRPr="00584723">
        <w:t>ssembly</w:t>
      </w:r>
      <w:r w:rsidR="00F26D67">
        <w:t xml:space="preserve"> drawing.</w:t>
      </w:r>
    </w:p>
    <w:p w:rsidR="00F26D67" w:rsidRDefault="00F26D67" w:rsidP="00F26D67">
      <w:pPr>
        <w:pStyle w:val="Heading2"/>
      </w:pPr>
      <w:r>
        <w:t>Instruction</w:t>
      </w:r>
    </w:p>
    <w:p w:rsidR="00F26D67" w:rsidRDefault="00F26D67" w:rsidP="00F26D67">
      <w:pPr>
        <w:pStyle w:val="ListParagraph"/>
        <w:numPr>
          <w:ilvl w:val="0"/>
          <w:numId w:val="6"/>
        </w:numPr>
      </w:pPr>
      <w:r>
        <w:t xml:space="preserve">Open </w:t>
      </w:r>
      <w:r w:rsidR="00AE2E2A">
        <w:t xml:space="preserve">the </w:t>
      </w:r>
      <w:r>
        <w:t>Sha</w:t>
      </w:r>
      <w:r w:rsidR="0020599F">
        <w:t>f</w:t>
      </w:r>
      <w:r>
        <w:t>t Bracket drawing and</w:t>
      </w:r>
      <w:r w:rsidR="00AE2E2A">
        <w:t xml:space="preserve"> the</w:t>
      </w:r>
      <w:r>
        <w:t xml:space="preserve"> Kicker drawing</w:t>
      </w:r>
      <w:r w:rsidR="00CB4BD6">
        <w:t>.</w:t>
      </w:r>
    </w:p>
    <w:p w:rsidR="00EB569F" w:rsidRPr="00F26D67" w:rsidRDefault="00F26D67" w:rsidP="00EB569F">
      <w:pPr>
        <w:pStyle w:val="ListParagraph"/>
        <w:numPr>
          <w:ilvl w:val="0"/>
          <w:numId w:val="6"/>
        </w:numPr>
      </w:pPr>
      <w:r>
        <w:t xml:space="preserve">Compare </w:t>
      </w:r>
      <w:r w:rsidR="0020599F">
        <w:t>the two</w:t>
      </w:r>
      <w:r>
        <w:t xml:space="preserve"> drawing</w:t>
      </w:r>
      <w:r w:rsidR="0020599F">
        <w:t>s.</w:t>
      </w:r>
      <w:r w:rsidR="00CB4BD6">
        <w:t xml:space="preserve"> </w:t>
      </w:r>
      <w:r w:rsidR="0020599F">
        <w:t>L</w:t>
      </w:r>
      <w:r>
        <w:t xml:space="preserve">ist </w:t>
      </w:r>
      <w:r w:rsidR="00296D85">
        <w:t>the similariti</w:t>
      </w:r>
      <w:r w:rsidR="008854A2">
        <w:t>es and differences between them</w:t>
      </w:r>
      <w:r w:rsidR="00CB4BD6">
        <w:t>.</w:t>
      </w:r>
    </w:p>
    <w:p w:rsidR="00E400E7" w:rsidRDefault="00296D85" w:rsidP="00296D85">
      <w:pPr>
        <w:pStyle w:val="Heading1"/>
      </w:pPr>
      <w:r>
        <w:t>Section 3</w:t>
      </w:r>
    </w:p>
    <w:p w:rsidR="00296D85" w:rsidRDefault="00296D85" w:rsidP="00296D85">
      <w:pPr>
        <w:pStyle w:val="Heading2"/>
      </w:pPr>
      <w:r>
        <w:t>Activity</w:t>
      </w:r>
    </w:p>
    <w:p w:rsidR="004F3CE1" w:rsidRDefault="00460889" w:rsidP="00296D85">
      <w:r>
        <w:t>Create a new drawing of the</w:t>
      </w:r>
      <w:r w:rsidR="00CB4BD6">
        <w:t xml:space="preserve"> Shaft B</w:t>
      </w:r>
      <w:r w:rsidR="00296D85">
        <w:t>racket</w:t>
      </w:r>
      <w:r w:rsidR="00CB4BD6">
        <w:t xml:space="preserve">, as </w:t>
      </w:r>
      <w:r>
        <w:t>provided</w:t>
      </w:r>
      <w:r w:rsidR="00296D85">
        <w:t>.</w:t>
      </w:r>
    </w:p>
    <w:p w:rsidR="00296D85" w:rsidRDefault="00296D85" w:rsidP="00296D85">
      <w:pPr>
        <w:pStyle w:val="Heading2"/>
      </w:pPr>
      <w:r>
        <w:t>Instruction</w:t>
      </w:r>
    </w:p>
    <w:p w:rsidR="00296D85" w:rsidRDefault="00102847" w:rsidP="00296D85">
      <w:pPr>
        <w:pStyle w:val="ListParagraph"/>
        <w:numPr>
          <w:ilvl w:val="0"/>
          <w:numId w:val="7"/>
        </w:numPr>
      </w:pPr>
      <w:r>
        <w:t>Create</w:t>
      </w:r>
      <w:r w:rsidR="00CB4BD6">
        <w:t xml:space="preserve"> a new drawing. T</w:t>
      </w:r>
      <w:r w:rsidR="008854A2">
        <w:t>hen select</w:t>
      </w:r>
      <w:r w:rsidR="00296D85">
        <w:t xml:space="preserve"> the </w:t>
      </w:r>
      <w:r w:rsidR="00CB4BD6" w:rsidRPr="00CB4BD6">
        <w:rPr>
          <w:i/>
        </w:rPr>
        <w:t>O</w:t>
      </w:r>
      <w:r w:rsidRPr="00CB4BD6">
        <w:rPr>
          <w:i/>
        </w:rPr>
        <w:t xml:space="preserve">verall </w:t>
      </w:r>
      <w:r w:rsidR="00CB4BD6" w:rsidRPr="00CB4BD6">
        <w:rPr>
          <w:i/>
        </w:rPr>
        <w:t>D</w:t>
      </w:r>
      <w:r w:rsidR="00296D85" w:rsidRPr="00CB4BD6">
        <w:rPr>
          <w:i/>
        </w:rPr>
        <w:t>ra</w:t>
      </w:r>
      <w:r w:rsidRPr="00CB4BD6">
        <w:rPr>
          <w:i/>
        </w:rPr>
        <w:t>fti</w:t>
      </w:r>
      <w:r w:rsidR="00CB4BD6" w:rsidRPr="00CB4BD6">
        <w:rPr>
          <w:i/>
        </w:rPr>
        <w:t>ng S</w:t>
      </w:r>
      <w:r w:rsidR="00296D85" w:rsidRPr="00CB4BD6">
        <w:rPr>
          <w:i/>
        </w:rPr>
        <w:t>tandard</w:t>
      </w:r>
      <w:r w:rsidR="00CB4BD6">
        <w:t xml:space="preserve"> and the </w:t>
      </w:r>
      <w:r w:rsidR="00CB4BD6" w:rsidRPr="00CB4BD6">
        <w:rPr>
          <w:i/>
        </w:rPr>
        <w:t>Orthographic P</w:t>
      </w:r>
      <w:r w:rsidR="008854A2" w:rsidRPr="00CB4BD6">
        <w:rPr>
          <w:i/>
        </w:rPr>
        <w:t>rojection</w:t>
      </w:r>
      <w:r w:rsidR="00CB4BD6">
        <w:t>.</w:t>
      </w:r>
    </w:p>
    <w:p w:rsidR="00296D85" w:rsidRDefault="00296D85" w:rsidP="00296D85">
      <w:pPr>
        <w:pStyle w:val="ListParagraph"/>
        <w:numPr>
          <w:ilvl w:val="0"/>
          <w:numId w:val="7"/>
        </w:numPr>
      </w:pPr>
      <w:r>
        <w:t>Insert front, top</w:t>
      </w:r>
      <w:r w:rsidR="00CB4BD6">
        <w:t>,</w:t>
      </w:r>
      <w:r>
        <w:t xml:space="preserve"> and </w:t>
      </w:r>
      <w:r w:rsidR="004F3CE1">
        <w:t>isometric views</w:t>
      </w:r>
      <w:r w:rsidR="00315D0C">
        <w:t xml:space="preserve"> by using</w:t>
      </w:r>
      <w:r w:rsidR="00D40E46">
        <w:t xml:space="preserve"> </w:t>
      </w:r>
      <w:r w:rsidR="00EB569F" w:rsidRPr="004B2CAE">
        <w:rPr>
          <w:i/>
        </w:rPr>
        <w:t>Model View</w:t>
      </w:r>
      <w:r w:rsidR="00CB4BD6">
        <w:rPr>
          <w:i/>
        </w:rPr>
        <w:t>.</w:t>
      </w:r>
    </w:p>
    <w:p w:rsidR="004F3CE1" w:rsidRDefault="004F3CE1" w:rsidP="00296D85">
      <w:pPr>
        <w:pStyle w:val="ListParagraph"/>
        <w:numPr>
          <w:ilvl w:val="0"/>
          <w:numId w:val="7"/>
        </w:numPr>
      </w:pPr>
      <w:r>
        <w:t xml:space="preserve">Add dimensions by using </w:t>
      </w:r>
      <w:r w:rsidRPr="003519B9">
        <w:rPr>
          <w:i/>
        </w:rPr>
        <w:t>Model Items</w:t>
      </w:r>
      <w:r w:rsidR="00CB4BD6">
        <w:rPr>
          <w:i/>
        </w:rPr>
        <w:t>.</w:t>
      </w:r>
    </w:p>
    <w:p w:rsidR="004F3CE1" w:rsidRDefault="003519B9" w:rsidP="00296D85">
      <w:pPr>
        <w:pStyle w:val="ListParagraph"/>
        <w:numPr>
          <w:ilvl w:val="0"/>
          <w:numId w:val="7"/>
        </w:numPr>
      </w:pPr>
      <w:r>
        <w:t>Place</w:t>
      </w:r>
      <w:r w:rsidR="00EB569F">
        <w:t xml:space="preserve"> </w:t>
      </w:r>
      <w:r w:rsidR="00CB4BD6">
        <w:t xml:space="preserve">the </w:t>
      </w:r>
      <w:r w:rsidR="00EB569F">
        <w:t>dimension</w:t>
      </w:r>
      <w:r>
        <w:t xml:space="preserve"> labels </w:t>
      </w:r>
      <w:r w:rsidR="00CB4BD6">
        <w:t>in the appropriate</w:t>
      </w:r>
      <w:r>
        <w:t xml:space="preserve"> </w:t>
      </w:r>
      <w:r w:rsidR="00EB569F">
        <w:t>position</w:t>
      </w:r>
      <w:r w:rsidR="00CB4BD6">
        <w:t>.</w:t>
      </w:r>
    </w:p>
    <w:p w:rsidR="00EB569F" w:rsidRDefault="00D87EEF" w:rsidP="00EB569F">
      <w:pPr>
        <w:pStyle w:val="ListParagraph"/>
        <w:numPr>
          <w:ilvl w:val="0"/>
          <w:numId w:val="7"/>
        </w:numPr>
      </w:pPr>
      <w:r>
        <w:t>Fill in</w:t>
      </w:r>
      <w:r w:rsidR="00CB4BD6">
        <w:t xml:space="preserve"> </w:t>
      </w:r>
      <w:r w:rsidR="00EB569F">
        <w:t xml:space="preserve">the </w:t>
      </w:r>
      <w:r w:rsidR="00CB4BD6">
        <w:t xml:space="preserve">Title Block.  </w:t>
      </w:r>
    </w:p>
    <w:p w:rsidR="00EB569F" w:rsidRDefault="00EB569F" w:rsidP="00EB569F">
      <w:pPr>
        <w:pStyle w:val="Heading1"/>
      </w:pPr>
      <w:r>
        <w:lastRenderedPageBreak/>
        <w:t>Section 4</w:t>
      </w:r>
    </w:p>
    <w:p w:rsidR="00EB569F" w:rsidRDefault="00EB569F" w:rsidP="00EB569F">
      <w:pPr>
        <w:pStyle w:val="Heading2"/>
      </w:pPr>
      <w:r>
        <w:t>Activity</w:t>
      </w:r>
    </w:p>
    <w:p w:rsidR="00EB569F" w:rsidRDefault="00EB569F" w:rsidP="00EB569F">
      <w:r>
        <w:t xml:space="preserve">Create a new drawing for </w:t>
      </w:r>
      <w:r w:rsidR="000B7B41">
        <w:t xml:space="preserve">the </w:t>
      </w:r>
      <w:r w:rsidR="00CB4BD6">
        <w:t>Kicker A</w:t>
      </w:r>
      <w:r>
        <w:t>ssembly.</w:t>
      </w:r>
    </w:p>
    <w:p w:rsidR="00EB569F" w:rsidRDefault="00EB569F" w:rsidP="00EB569F">
      <w:pPr>
        <w:pStyle w:val="Heading2"/>
      </w:pPr>
      <w:r>
        <w:t>Instruction</w:t>
      </w:r>
    </w:p>
    <w:p w:rsidR="000B7B41" w:rsidRPr="00CB4BD6" w:rsidRDefault="00CB4BD6" w:rsidP="000B7B41">
      <w:pPr>
        <w:pStyle w:val="ListParagraph"/>
        <w:numPr>
          <w:ilvl w:val="0"/>
          <w:numId w:val="9"/>
        </w:numPr>
        <w:rPr>
          <w:i/>
        </w:rPr>
      </w:pPr>
      <w:r>
        <w:t xml:space="preserve">Create a new drawing.  Then select the </w:t>
      </w:r>
      <w:r w:rsidRPr="00CB4BD6">
        <w:rPr>
          <w:i/>
        </w:rPr>
        <w:t>Overall Drafting S</w:t>
      </w:r>
      <w:r w:rsidR="000B7B41" w:rsidRPr="00CB4BD6">
        <w:rPr>
          <w:i/>
        </w:rPr>
        <w:t>tandard</w:t>
      </w:r>
      <w:r>
        <w:t xml:space="preserve"> and the </w:t>
      </w:r>
      <w:r w:rsidRPr="00CB4BD6">
        <w:rPr>
          <w:i/>
        </w:rPr>
        <w:t>Orthographic P</w:t>
      </w:r>
      <w:r w:rsidR="000B7B41" w:rsidRPr="00CB4BD6">
        <w:rPr>
          <w:i/>
        </w:rPr>
        <w:t>rojection</w:t>
      </w:r>
      <w:r w:rsidRPr="00CB4BD6">
        <w:rPr>
          <w:i/>
        </w:rPr>
        <w:t>.</w:t>
      </w:r>
    </w:p>
    <w:p w:rsidR="00E01D25" w:rsidRDefault="000B7B41" w:rsidP="00E01D25">
      <w:pPr>
        <w:pStyle w:val="ListParagraph"/>
        <w:numPr>
          <w:ilvl w:val="0"/>
          <w:numId w:val="9"/>
        </w:numPr>
      </w:pPr>
      <w:r>
        <w:t xml:space="preserve">Insert </w:t>
      </w:r>
      <w:r w:rsidR="00CB4BD6">
        <w:t xml:space="preserve">an </w:t>
      </w:r>
      <w:r>
        <w:t>isometric view</w:t>
      </w:r>
      <w:r w:rsidR="00E01D25">
        <w:t xml:space="preserve"> by using </w:t>
      </w:r>
      <w:r w:rsidR="00E01D25" w:rsidRPr="000B7B41">
        <w:rPr>
          <w:i/>
        </w:rPr>
        <w:t>Model View</w:t>
      </w:r>
      <w:r w:rsidR="00CB4BD6">
        <w:rPr>
          <w:i/>
        </w:rPr>
        <w:t>.</w:t>
      </w:r>
    </w:p>
    <w:p w:rsidR="00675E64" w:rsidRDefault="00E01D25" w:rsidP="00EB569F">
      <w:pPr>
        <w:pStyle w:val="ListParagraph"/>
        <w:numPr>
          <w:ilvl w:val="0"/>
          <w:numId w:val="9"/>
        </w:numPr>
      </w:pPr>
      <w:r>
        <w:t xml:space="preserve">Insert </w:t>
      </w:r>
      <w:r w:rsidR="0056054A">
        <w:t>the BOM</w:t>
      </w:r>
      <w:r w:rsidR="00CB4BD6">
        <w:t>.</w:t>
      </w:r>
    </w:p>
    <w:p w:rsidR="00675E64" w:rsidRDefault="00F22C8F" w:rsidP="00675E64">
      <w:pPr>
        <w:pStyle w:val="ListParagraph"/>
        <w:numPr>
          <w:ilvl w:val="0"/>
          <w:numId w:val="7"/>
        </w:numPr>
      </w:pPr>
      <w:r>
        <w:t>Resize the</w:t>
      </w:r>
      <w:r w:rsidR="00CB4BD6">
        <w:t xml:space="preserve"> table and relocate it as necessary.  </w:t>
      </w:r>
    </w:p>
    <w:p w:rsidR="00E01D25" w:rsidRDefault="0069180C" w:rsidP="00EB569F">
      <w:pPr>
        <w:pStyle w:val="ListParagraph"/>
        <w:numPr>
          <w:ilvl w:val="0"/>
          <w:numId w:val="9"/>
        </w:numPr>
      </w:pPr>
      <w:r>
        <w:t xml:space="preserve">Add </w:t>
      </w:r>
      <w:r w:rsidR="002853E2">
        <w:t xml:space="preserve">annotations </w:t>
      </w:r>
      <w:r>
        <w:t xml:space="preserve">by using </w:t>
      </w:r>
      <w:r w:rsidRPr="002853E2">
        <w:rPr>
          <w:i/>
        </w:rPr>
        <w:t>Auto</w:t>
      </w:r>
      <w:r w:rsidR="00D40E46">
        <w:rPr>
          <w:i/>
        </w:rPr>
        <w:t xml:space="preserve"> </w:t>
      </w:r>
      <w:r w:rsidRPr="002853E2">
        <w:rPr>
          <w:i/>
        </w:rPr>
        <w:t>Balloon</w:t>
      </w:r>
      <w:r w:rsidR="00CB4BD6">
        <w:rPr>
          <w:i/>
        </w:rPr>
        <w:t>.</w:t>
      </w:r>
    </w:p>
    <w:p w:rsidR="0069180C" w:rsidRDefault="002853E2" w:rsidP="0069180C">
      <w:pPr>
        <w:pStyle w:val="ListParagraph"/>
        <w:numPr>
          <w:ilvl w:val="0"/>
          <w:numId w:val="9"/>
        </w:numPr>
      </w:pPr>
      <w:r>
        <w:t xml:space="preserve">Fill in </w:t>
      </w:r>
      <w:r w:rsidR="0069180C">
        <w:t xml:space="preserve">the </w:t>
      </w:r>
      <w:r w:rsidR="00CB4BD6">
        <w:t xml:space="preserve">Title Block.  </w:t>
      </w:r>
    </w:p>
    <w:p w:rsidR="0069180C" w:rsidRDefault="0069180C" w:rsidP="0069180C"/>
    <w:p w:rsidR="0069180C" w:rsidRPr="00EB569F" w:rsidRDefault="0069180C" w:rsidP="0069180C">
      <w:bookmarkStart w:id="0" w:name="_GoBack"/>
      <w:bookmarkEnd w:id="0"/>
    </w:p>
    <w:sectPr w:rsidR="0069180C" w:rsidRPr="00EB569F" w:rsidSect="003B4C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B51" w:rsidRDefault="00446B51" w:rsidP="003671DC">
      <w:pPr>
        <w:spacing w:after="0" w:line="240" w:lineRule="auto"/>
      </w:pPr>
      <w:r>
        <w:separator/>
      </w:r>
    </w:p>
  </w:endnote>
  <w:endnote w:type="continuationSeparator" w:id="0">
    <w:p w:rsidR="00446B51" w:rsidRDefault="00446B51" w:rsidP="00367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DC" w:rsidRDefault="003671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DC" w:rsidRDefault="003671DC" w:rsidP="003671DC">
    <w:pPr>
      <w:pStyle w:val="Header"/>
    </w:pPr>
    <w:hyperlink r:id="rId1" w:history="1">
      <w:r w:rsidRPr="006F3B17">
        <w:rPr>
          <w:rStyle w:val="Hyperlink"/>
        </w:rPr>
        <w:t>www.SolidWorks.com/education</w:t>
      </w:r>
    </w:hyperlink>
    <w:r>
      <w:tab/>
    </w:r>
    <w:sdt>
      <w:sdtPr>
        <w:id w:val="565053097"/>
        <w:docPartObj>
          <w:docPartGallery w:val="Page Numbers (Top of Page)"/>
          <w:docPartUnique/>
        </w:docPartObj>
      </w:sdtPr>
      <w:sdtContent>
        <w:r>
          <w:tab/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1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2</w:t>
        </w:r>
        <w:r>
          <w:rPr>
            <w:b/>
            <w:sz w:val="24"/>
            <w:szCs w:val="24"/>
          </w:rPr>
          <w:fldChar w:fldCharType="end"/>
        </w:r>
      </w:sdtContent>
    </w:sdt>
  </w:p>
  <w:p w:rsidR="003671DC" w:rsidRDefault="003671DC" w:rsidP="003671DC">
    <w:pPr>
      <w:pStyle w:val="Footer"/>
    </w:pPr>
  </w:p>
  <w:p w:rsidR="003671DC" w:rsidRDefault="003671D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DC" w:rsidRDefault="003671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B51" w:rsidRDefault="00446B51" w:rsidP="003671DC">
      <w:pPr>
        <w:spacing w:after="0" w:line="240" w:lineRule="auto"/>
      </w:pPr>
      <w:r>
        <w:separator/>
      </w:r>
    </w:p>
  </w:footnote>
  <w:footnote w:type="continuationSeparator" w:id="0">
    <w:p w:rsidR="00446B51" w:rsidRDefault="00446B51" w:rsidP="00367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DC" w:rsidRDefault="003671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DC" w:rsidRDefault="003671D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DC" w:rsidRDefault="003671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E0979"/>
    <w:multiLevelType w:val="hybridMultilevel"/>
    <w:tmpl w:val="560C8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62E71"/>
    <w:multiLevelType w:val="hybridMultilevel"/>
    <w:tmpl w:val="E2B4B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A4A65"/>
    <w:multiLevelType w:val="hybridMultilevel"/>
    <w:tmpl w:val="95F68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F6A5C"/>
    <w:multiLevelType w:val="hybridMultilevel"/>
    <w:tmpl w:val="3AB6D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A5AC7"/>
    <w:multiLevelType w:val="hybridMultilevel"/>
    <w:tmpl w:val="3AB6D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43EF8"/>
    <w:multiLevelType w:val="hybridMultilevel"/>
    <w:tmpl w:val="D72C2C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027D55"/>
    <w:multiLevelType w:val="hybridMultilevel"/>
    <w:tmpl w:val="FAF08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754E2E"/>
    <w:multiLevelType w:val="hybridMultilevel"/>
    <w:tmpl w:val="B8226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151562"/>
    <w:multiLevelType w:val="hybridMultilevel"/>
    <w:tmpl w:val="95F68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771E"/>
    <w:rsid w:val="0000794D"/>
    <w:rsid w:val="0002764D"/>
    <w:rsid w:val="0006276C"/>
    <w:rsid w:val="000B7B41"/>
    <w:rsid w:val="00102847"/>
    <w:rsid w:val="00131099"/>
    <w:rsid w:val="001737E1"/>
    <w:rsid w:val="0020599F"/>
    <w:rsid w:val="002853E2"/>
    <w:rsid w:val="00296D85"/>
    <w:rsid w:val="002E5486"/>
    <w:rsid w:val="00315D0C"/>
    <w:rsid w:val="003519B9"/>
    <w:rsid w:val="003671DC"/>
    <w:rsid w:val="003B4C6A"/>
    <w:rsid w:val="00446B51"/>
    <w:rsid w:val="00460889"/>
    <w:rsid w:val="004B2CAE"/>
    <w:rsid w:val="004F3CE1"/>
    <w:rsid w:val="005506F8"/>
    <w:rsid w:val="0056054A"/>
    <w:rsid w:val="00584723"/>
    <w:rsid w:val="00675E64"/>
    <w:rsid w:val="0069180C"/>
    <w:rsid w:val="006E06EA"/>
    <w:rsid w:val="006F5298"/>
    <w:rsid w:val="0076771E"/>
    <w:rsid w:val="007721AC"/>
    <w:rsid w:val="008854A2"/>
    <w:rsid w:val="008E08CF"/>
    <w:rsid w:val="00937300"/>
    <w:rsid w:val="00A872C6"/>
    <w:rsid w:val="00AC6878"/>
    <w:rsid w:val="00AE2E2A"/>
    <w:rsid w:val="00AE6688"/>
    <w:rsid w:val="00B00652"/>
    <w:rsid w:val="00BD4A79"/>
    <w:rsid w:val="00C14C34"/>
    <w:rsid w:val="00C308E3"/>
    <w:rsid w:val="00CB4BD6"/>
    <w:rsid w:val="00CE7A29"/>
    <w:rsid w:val="00D40E46"/>
    <w:rsid w:val="00D803F5"/>
    <w:rsid w:val="00D87EEF"/>
    <w:rsid w:val="00DD2077"/>
    <w:rsid w:val="00E01D25"/>
    <w:rsid w:val="00E07183"/>
    <w:rsid w:val="00E400E7"/>
    <w:rsid w:val="00E60AC5"/>
    <w:rsid w:val="00EB569F"/>
    <w:rsid w:val="00EB5FDB"/>
    <w:rsid w:val="00EF7219"/>
    <w:rsid w:val="00F22C8F"/>
    <w:rsid w:val="00F26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C6A"/>
  </w:style>
  <w:style w:type="paragraph" w:styleId="Heading1">
    <w:name w:val="heading 1"/>
    <w:basedOn w:val="Normal"/>
    <w:next w:val="Normal"/>
    <w:link w:val="Heading1Char"/>
    <w:uiPriority w:val="9"/>
    <w:qFormat/>
    <w:rsid w:val="007677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20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77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677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7677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D20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E60A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6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37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73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73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30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67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1DC"/>
  </w:style>
  <w:style w:type="paragraph" w:styleId="Footer">
    <w:name w:val="footer"/>
    <w:basedOn w:val="Normal"/>
    <w:link w:val="FooterChar"/>
    <w:uiPriority w:val="99"/>
    <w:semiHidden/>
    <w:unhideWhenUsed/>
    <w:rsid w:val="00367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71DC"/>
  </w:style>
  <w:style w:type="character" w:styleId="Hyperlink">
    <w:name w:val="Hyperlink"/>
    <w:basedOn w:val="DefaultParagraphFont"/>
    <w:uiPriority w:val="99"/>
    <w:unhideWhenUsed/>
    <w:rsid w:val="003671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lidWorks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coop</dc:creator>
  <cp:lastModifiedBy>Marie Planchard</cp:lastModifiedBy>
  <cp:revision>35</cp:revision>
  <dcterms:created xsi:type="dcterms:W3CDTF">2010-12-01T19:28:00Z</dcterms:created>
  <dcterms:modified xsi:type="dcterms:W3CDTF">2010-12-15T19:33:00Z</dcterms:modified>
</cp:coreProperties>
</file>